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7D24BC" w14:textId="77777777" w:rsidR="002115D9" w:rsidRDefault="002B2E68">
      <w:pPr>
        <w:rPr>
          <w:sz w:val="48"/>
        </w:rPr>
      </w:pPr>
      <w:proofErr w:type="spellStart"/>
      <w:proofErr w:type="gramStart"/>
      <w:r>
        <w:rPr>
          <w:sz w:val="48"/>
        </w:rPr>
        <w:t>Yext</w:t>
      </w:r>
      <w:proofErr w:type="spellEnd"/>
      <w:r>
        <w:rPr>
          <w:sz w:val="48"/>
        </w:rPr>
        <w:t xml:space="preserve"> </w:t>
      </w:r>
      <w:r w:rsidR="00FE2C9F">
        <w:rPr>
          <w:sz w:val="48"/>
        </w:rPr>
        <w:t xml:space="preserve"> </w:t>
      </w:r>
      <w:proofErr w:type="spellStart"/>
      <w:r w:rsidR="00FE2C9F">
        <w:rPr>
          <w:sz w:val="48"/>
        </w:rPr>
        <w:t>Competitives</w:t>
      </w:r>
      <w:bookmarkStart w:id="0" w:name="_GoBack"/>
      <w:bookmarkEnd w:id="0"/>
      <w:proofErr w:type="spellEnd"/>
      <w:proofErr w:type="gramEnd"/>
    </w:p>
    <w:p w14:paraId="43F6E397" w14:textId="77777777" w:rsidR="002115D9" w:rsidRDefault="002115D9"/>
    <w:p w14:paraId="044102C0" w14:textId="20297912" w:rsidR="002115D9" w:rsidRDefault="00FE2C9F">
      <w:r>
        <w:rPr>
          <w:b/>
        </w:rPr>
        <w:t xml:space="preserve">What is </w:t>
      </w:r>
      <w:proofErr w:type="spellStart"/>
      <w:r>
        <w:rPr>
          <w:b/>
        </w:rPr>
        <w:t>Yext</w:t>
      </w:r>
      <w:proofErr w:type="spellEnd"/>
      <w:r>
        <w:rPr>
          <w:b/>
        </w:rPr>
        <w:t>:</w:t>
      </w:r>
      <w:r w:rsidR="00D1416E">
        <w:t xml:space="preserve"> </w:t>
      </w:r>
      <w:r>
        <w:t xml:space="preserve">A </w:t>
      </w:r>
      <w:r w:rsidR="00850770">
        <w:t xml:space="preserve">platform that </w:t>
      </w:r>
      <w:proofErr w:type="gramStart"/>
      <w:r w:rsidR="00850770">
        <w:t xml:space="preserve">sells </w:t>
      </w:r>
      <w:r>
        <w:t xml:space="preserve"> listing</w:t>
      </w:r>
      <w:proofErr w:type="gramEnd"/>
      <w:r>
        <w:t xml:space="preserve"> </w:t>
      </w:r>
      <w:r w:rsidR="002B2E68">
        <w:t>distribution</w:t>
      </w:r>
      <w:r w:rsidR="00850770">
        <w:t xml:space="preserve"> DIY and through partners </w:t>
      </w:r>
      <w:r w:rsidR="002B2E68">
        <w:t xml:space="preserve"> via API to the top 25 to 53 directories. Premium services include aggregation to three of the four big databases, reputation monitoring, duplication monitoring and a dedicated rep. </w:t>
      </w:r>
    </w:p>
    <w:p w14:paraId="4D132583" w14:textId="77777777" w:rsidR="00FE2C9F" w:rsidRDefault="00FE2C9F"/>
    <w:p w14:paraId="0CA9E56D" w14:textId="72166B1F" w:rsidR="00FE2C9F" w:rsidRPr="00850770" w:rsidRDefault="00FE2C9F" w:rsidP="00FE2C9F">
      <w:pPr>
        <w:rPr>
          <w:b/>
        </w:rPr>
      </w:pPr>
      <w:proofErr w:type="spellStart"/>
      <w:r w:rsidRPr="00FE2C9F">
        <w:rPr>
          <w:b/>
        </w:rPr>
        <w:t>Yext</w:t>
      </w:r>
      <w:proofErr w:type="spellEnd"/>
      <w:r w:rsidRPr="00FE2C9F">
        <w:rPr>
          <w:b/>
        </w:rPr>
        <w:t xml:space="preserve"> </w:t>
      </w:r>
      <w:r w:rsidR="00D1416E">
        <w:rPr>
          <w:b/>
        </w:rPr>
        <w:t>retail pricing as of July 14, 2014:</w:t>
      </w:r>
    </w:p>
    <w:p w14:paraId="6CD336C6" w14:textId="77777777" w:rsidR="00FE2C9F" w:rsidRDefault="00FE2C9F" w:rsidP="00FE2C9F">
      <w:r>
        <w:t>• $199 or $450 a year for partial sets of directories</w:t>
      </w:r>
    </w:p>
    <w:p w14:paraId="7DE94243" w14:textId="77777777" w:rsidR="00FE2C9F" w:rsidRDefault="00FE2C9F" w:rsidP="00FE2C9F">
      <w:r>
        <w:t>• $499 a year for all 53 directories</w:t>
      </w:r>
    </w:p>
    <w:p w14:paraId="789FF9C0" w14:textId="77777777" w:rsidR="00FE2C9F" w:rsidRDefault="00FE2C9F" w:rsidP="00FE2C9F">
      <w:r>
        <w:t>• $1,000 a year (for premium services)</w:t>
      </w:r>
    </w:p>
    <w:p w14:paraId="41EF0CB3" w14:textId="77777777" w:rsidR="002115D9" w:rsidRDefault="002115D9"/>
    <w:p w14:paraId="32D74C2A" w14:textId="61187E51" w:rsidR="00D1416E" w:rsidRPr="00850770" w:rsidRDefault="00D1416E">
      <w:pPr>
        <w:rPr>
          <w:b/>
        </w:rPr>
      </w:pPr>
      <w:proofErr w:type="spellStart"/>
      <w:r>
        <w:rPr>
          <w:b/>
        </w:rPr>
        <w:t>Yext’s</w:t>
      </w:r>
      <w:proofErr w:type="spellEnd"/>
      <w:r>
        <w:rPr>
          <w:b/>
        </w:rPr>
        <w:t xml:space="preserve"> k</w:t>
      </w:r>
      <w:r w:rsidR="002B2E68">
        <w:rPr>
          <w:b/>
        </w:rPr>
        <w:t>ey advantages</w:t>
      </w:r>
      <w:proofErr w:type="gramStart"/>
      <w:r w:rsidR="002B2E68">
        <w:rPr>
          <w:b/>
        </w:rPr>
        <w:t xml:space="preserve">: </w:t>
      </w:r>
      <w:r>
        <w:rPr>
          <w:b/>
        </w:rPr>
        <w:t xml:space="preserve">  </w:t>
      </w:r>
      <w:r w:rsidR="002B2E68">
        <w:t>Posting</w:t>
      </w:r>
      <w:proofErr w:type="gramEnd"/>
      <w:r w:rsidR="002B2E68">
        <w:t xml:space="preserve"> speed is immediate, aggregation is coming soon. </w:t>
      </w:r>
    </w:p>
    <w:p w14:paraId="0891A620" w14:textId="23B08775" w:rsidR="00D1416E" w:rsidRPr="00D1416E" w:rsidRDefault="00850770">
      <w:pPr>
        <w:rPr>
          <w:b/>
        </w:rPr>
      </w:pPr>
      <w:proofErr w:type="spellStart"/>
      <w:r>
        <w:rPr>
          <w:b/>
        </w:rPr>
        <w:t>Yext</w:t>
      </w:r>
      <w:proofErr w:type="spellEnd"/>
      <w:r>
        <w:rPr>
          <w:b/>
        </w:rPr>
        <w:t xml:space="preserve"> key dis</w:t>
      </w:r>
      <w:r w:rsidR="00D1416E" w:rsidRPr="00D1416E">
        <w:rPr>
          <w:b/>
        </w:rPr>
        <w:t xml:space="preserve">advantages: </w:t>
      </w:r>
    </w:p>
    <w:p w14:paraId="2AB66DDB" w14:textId="77777777" w:rsidR="002115D9" w:rsidRDefault="002115D9"/>
    <w:p w14:paraId="33A12FF1" w14:textId="6752E956" w:rsidR="002115D9" w:rsidRDefault="002B2E68" w:rsidP="00850770">
      <w:pPr>
        <w:numPr>
          <w:ilvl w:val="0"/>
          <w:numId w:val="2"/>
        </w:numPr>
        <w:ind w:hanging="359"/>
        <w:contextualSpacing/>
      </w:pPr>
      <w:r>
        <w:t>API model covers a small set o</w:t>
      </w:r>
      <w:r w:rsidR="00850770">
        <w:t xml:space="preserve">f directories, just 53 of the top 100. </w:t>
      </w:r>
      <w:r>
        <w:t>Our model cleans the data at the source, the four big database</w:t>
      </w:r>
      <w:r w:rsidR="00B65D3B">
        <w:t xml:space="preserve">s that feed all the directories – including vertical directories. </w:t>
      </w:r>
    </w:p>
    <w:p w14:paraId="49B91208" w14:textId="77777777" w:rsidR="002115D9" w:rsidRDefault="002115D9">
      <w:pPr>
        <w:ind w:left="720"/>
      </w:pPr>
    </w:p>
    <w:p w14:paraId="5BF5A2CF" w14:textId="49A9D508" w:rsidR="002115D9" w:rsidRDefault="00850770" w:rsidP="00850770">
      <w:pPr>
        <w:numPr>
          <w:ilvl w:val="0"/>
          <w:numId w:val="2"/>
        </w:numPr>
        <w:ind w:hanging="359"/>
        <w:contextualSpacing/>
      </w:pPr>
      <w:r>
        <w:t xml:space="preserve">At $500 a year, it’s too expensive for just listing distribution. </w:t>
      </w:r>
      <w:proofErr w:type="spellStart"/>
      <w:r w:rsidR="002B2E68">
        <w:t>Yext’s</w:t>
      </w:r>
      <w:proofErr w:type="spellEnd"/>
      <w:r w:rsidR="002B2E68">
        <w:t xml:space="preserve"> lowest price point of $199 a year includes </w:t>
      </w:r>
      <w:r>
        <w:t xml:space="preserve">a </w:t>
      </w:r>
      <w:r w:rsidR="002B2E68">
        <w:t>sample</w:t>
      </w:r>
      <w:r>
        <w:t xml:space="preserve"> too small to be usef</w:t>
      </w:r>
      <w:r w:rsidR="00B65D3B">
        <w:t xml:space="preserve">ul only 25 of the directories, missing some of the largest </w:t>
      </w:r>
      <w:r>
        <w:t xml:space="preserve">ones like Yelp, Local.com and </w:t>
      </w:r>
      <w:proofErr w:type="spellStart"/>
      <w:r>
        <w:t>Mapquest</w:t>
      </w:r>
      <w:proofErr w:type="spellEnd"/>
      <w:r>
        <w:t xml:space="preserve">.  You want to be on Yelp and </w:t>
      </w:r>
      <w:proofErr w:type="spellStart"/>
      <w:r>
        <w:t>Mapquest</w:t>
      </w:r>
      <w:proofErr w:type="spellEnd"/>
      <w:r>
        <w:t xml:space="preserve">, right? </w:t>
      </w:r>
    </w:p>
    <w:p w14:paraId="7973BA3C" w14:textId="77777777" w:rsidR="002115D9" w:rsidRDefault="002115D9">
      <w:pPr>
        <w:ind w:left="720"/>
      </w:pPr>
    </w:p>
    <w:p w14:paraId="67BC843C" w14:textId="52AC7620" w:rsidR="002115D9" w:rsidRDefault="00850770">
      <w:pPr>
        <w:numPr>
          <w:ilvl w:val="0"/>
          <w:numId w:val="2"/>
        </w:numPr>
        <w:ind w:hanging="359"/>
        <w:contextualSpacing/>
      </w:pPr>
      <w:r>
        <w:t xml:space="preserve">The biggest problem with </w:t>
      </w:r>
      <w:proofErr w:type="spellStart"/>
      <w:proofErr w:type="gramStart"/>
      <w:r w:rsidR="002B2E68">
        <w:t>Yext</w:t>
      </w:r>
      <w:proofErr w:type="spellEnd"/>
      <w:r w:rsidR="002B2E68">
        <w:t>,</w:t>
      </w:r>
      <w:proofErr w:type="gramEnd"/>
      <w:r w:rsidR="002B2E68">
        <w:t xml:space="preserve"> </w:t>
      </w:r>
      <w:r>
        <w:t xml:space="preserve">is that you don’t own the changes.  If you stop paying, the data reverts to all what it was underneath – all the same errors and omissions. Essentially, you wind up paying year after year to keep the same changes posted. </w:t>
      </w:r>
    </w:p>
    <w:p w14:paraId="4629D620" w14:textId="77777777" w:rsidR="002115D9" w:rsidRDefault="002115D9"/>
    <w:p w14:paraId="4E086BC8" w14:textId="136862FB" w:rsidR="002115D9" w:rsidRDefault="002B2E68">
      <w:pPr>
        <w:ind w:left="720"/>
      </w:pPr>
      <w:r>
        <w:t>When we clean y</w:t>
      </w:r>
      <w:r w:rsidR="00850770">
        <w:t xml:space="preserve">our listing, it stays corrected at the source. You can use the extra money for other services such as reputation monitoring, social media posting, and so on. </w:t>
      </w:r>
    </w:p>
    <w:p w14:paraId="341BAF8C" w14:textId="77777777" w:rsidR="002115D9" w:rsidRDefault="002115D9">
      <w:pPr>
        <w:ind w:left="720"/>
      </w:pPr>
    </w:p>
    <w:p w14:paraId="555F5FBD" w14:textId="74A399A2" w:rsidR="00850770" w:rsidRDefault="002B2E68" w:rsidP="00850770">
      <w:pPr>
        <w:numPr>
          <w:ilvl w:val="0"/>
          <w:numId w:val="1"/>
        </w:numPr>
        <w:ind w:hanging="359"/>
        <w:contextualSpacing/>
      </w:pPr>
      <w:proofErr w:type="spellStart"/>
      <w:r>
        <w:t>Yext</w:t>
      </w:r>
      <w:proofErr w:type="spellEnd"/>
      <w:r>
        <w:t xml:space="preserve"> is mo</w:t>
      </w:r>
      <w:r w:rsidR="00B65D3B">
        <w:t>ving to our model of feeding information to the</w:t>
      </w:r>
      <w:r>
        <w:t xml:space="preserve"> aggregators. However, the option is only for a premium price ($1,000 a year) and </w:t>
      </w:r>
      <w:r w:rsidR="0035442C">
        <w:t>only three of the four aggregato</w:t>
      </w:r>
      <w:r>
        <w:t>rs. Ours is standard to any listing d</w:t>
      </w:r>
      <w:r w:rsidR="00850770">
        <w:t>istribution and less expensive.</w:t>
      </w:r>
    </w:p>
    <w:p w14:paraId="50193571" w14:textId="77777777" w:rsidR="00850770" w:rsidRDefault="00850770" w:rsidP="00850770">
      <w:pPr>
        <w:ind w:left="720"/>
        <w:contextualSpacing/>
      </w:pPr>
    </w:p>
    <w:p w14:paraId="7A6470C9" w14:textId="54AC1321" w:rsidR="002115D9" w:rsidRDefault="002B2E68" w:rsidP="00850770">
      <w:pPr>
        <w:numPr>
          <w:ilvl w:val="0"/>
          <w:numId w:val="1"/>
        </w:numPr>
        <w:ind w:hanging="359"/>
        <w:contextualSpacing/>
      </w:pPr>
      <w:r>
        <w:t>With three of the four aggregators,</w:t>
      </w:r>
      <w:r w:rsidR="00B65D3B">
        <w:t xml:space="preserve"> you are paying top dollar and</w:t>
      </w:r>
      <w:r>
        <w:t xml:space="preserve"> 25% of the </w:t>
      </w:r>
      <w:proofErr w:type="gramStart"/>
      <w:r>
        <w:t>data</w:t>
      </w:r>
      <w:r w:rsidR="00850770">
        <w:t xml:space="preserve"> </w:t>
      </w:r>
      <w:r w:rsidR="00B65D3B">
        <w:t xml:space="preserve"> </w:t>
      </w:r>
      <w:r w:rsidR="00850770">
        <w:t>may</w:t>
      </w:r>
      <w:proofErr w:type="gramEnd"/>
      <w:r w:rsidR="00850770">
        <w:t xml:space="preserve"> still be wrong. </w:t>
      </w:r>
    </w:p>
    <w:p w14:paraId="163DC252" w14:textId="77777777" w:rsidR="00850770" w:rsidRDefault="00850770" w:rsidP="00850770">
      <w:pPr>
        <w:contextualSpacing/>
      </w:pPr>
    </w:p>
    <w:p w14:paraId="7A47C002" w14:textId="77777777" w:rsidR="002115D9" w:rsidRDefault="002B2E68">
      <w:pPr>
        <w:numPr>
          <w:ilvl w:val="0"/>
          <w:numId w:val="1"/>
        </w:numPr>
        <w:ind w:hanging="359"/>
        <w:contextualSpacing/>
      </w:pPr>
      <w:proofErr w:type="spellStart"/>
      <w:r>
        <w:t>Yext’s</w:t>
      </w:r>
      <w:proofErr w:type="spellEnd"/>
      <w:r>
        <w:t xml:space="preserve"> reputation monitoring only includes a few review sites. Our monitoring includes all mentions online.</w:t>
      </w:r>
    </w:p>
    <w:p w14:paraId="2D9E09A2" w14:textId="77777777" w:rsidR="002115D9" w:rsidRDefault="002115D9"/>
    <w:p w14:paraId="22E45DE6" w14:textId="5351D58D" w:rsidR="002115D9" w:rsidRDefault="00B65D3B">
      <w:pPr>
        <w:numPr>
          <w:ilvl w:val="0"/>
          <w:numId w:val="1"/>
        </w:numPr>
        <w:ind w:hanging="359"/>
        <w:contextualSpacing/>
      </w:pPr>
      <w:bookmarkStart w:id="1" w:name="h.gjdgxs" w:colFirst="0" w:colLast="0"/>
      <w:bookmarkEnd w:id="1"/>
      <w:r>
        <w:lastRenderedPageBreak/>
        <w:t>Our packages include more search marketing options</w:t>
      </w:r>
      <w:proofErr w:type="gramStart"/>
      <w:r>
        <w:t xml:space="preserve">, </w:t>
      </w:r>
      <w:r w:rsidR="00850770">
        <w:t xml:space="preserve"> beyond</w:t>
      </w:r>
      <w:proofErr w:type="gramEnd"/>
      <w:r w:rsidR="00850770">
        <w:t xml:space="preserve"> just listing correction. We </w:t>
      </w:r>
      <w:r w:rsidR="002B2E68">
        <w:t xml:space="preserve">include </w:t>
      </w:r>
      <w:r w:rsidR="00850770">
        <w:t xml:space="preserve">posting content to </w:t>
      </w:r>
      <w:r w:rsidR="002B2E68">
        <w:t>Google+, Twitter, F</w:t>
      </w:r>
      <w:r w:rsidR="00850770">
        <w:t xml:space="preserve">acebook, etc., mobile sites and video. All of these help with search. </w:t>
      </w:r>
    </w:p>
    <w:p w14:paraId="02FCA74C" w14:textId="77777777" w:rsidR="00B65D3B" w:rsidRDefault="00B65D3B" w:rsidP="00B65D3B">
      <w:pPr>
        <w:contextualSpacing/>
      </w:pPr>
    </w:p>
    <w:p w14:paraId="230B4902" w14:textId="1B9D6017" w:rsidR="00B65D3B" w:rsidRDefault="00B65D3B">
      <w:pPr>
        <w:numPr>
          <w:ilvl w:val="0"/>
          <w:numId w:val="1"/>
        </w:numPr>
        <w:ind w:hanging="359"/>
        <w:contextualSpacing/>
      </w:pPr>
      <w:r>
        <w:t xml:space="preserve">Since the platform does a lot of things, you also can track advancement, monitor mentions, including mobile, from a single dashboard. Otherwise, you wind up having to look at too many things. Here you have one set of analytics. </w:t>
      </w:r>
    </w:p>
    <w:sectPr w:rsidR="00B65D3B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EE79A" w14:textId="77777777" w:rsidR="00850770" w:rsidRDefault="00850770">
      <w:r>
        <w:separator/>
      </w:r>
    </w:p>
  </w:endnote>
  <w:endnote w:type="continuationSeparator" w:id="0">
    <w:p w14:paraId="6535A3A9" w14:textId="77777777" w:rsidR="00850770" w:rsidRDefault="0085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DA310" w14:textId="77777777" w:rsidR="00850770" w:rsidRDefault="00850770">
    <w:r>
      <w:rPr>
        <w:noProof/>
      </w:rPr>
      <w:drawing>
        <wp:inline distT="114300" distB="114300" distL="114300" distR="114300" wp14:anchorId="51713D71" wp14:editId="004F036D">
          <wp:extent cx="2357438" cy="487746"/>
          <wp:effectExtent l="0" t="0" r="0" b="0"/>
          <wp:docPr id="1" name="image00.png" descr="lmi-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 descr="lmi-bann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438" cy="4877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rFonts w:ascii="Arial Black" w:eastAsia="Arial Black" w:hAnsi="Arial Black" w:cs="Arial Black"/>
        <w:color w:val="666666"/>
        <w:sz w:val="16"/>
      </w:rPr>
      <w:t xml:space="preserve">(408) 892-9815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3166D" w14:textId="77777777" w:rsidR="00850770" w:rsidRDefault="00850770">
      <w:r>
        <w:separator/>
      </w:r>
    </w:p>
  </w:footnote>
  <w:footnote w:type="continuationSeparator" w:id="0">
    <w:p w14:paraId="39F7EAF8" w14:textId="77777777" w:rsidR="00850770" w:rsidRDefault="0085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3FDC"/>
    <w:multiLevelType w:val="multilevel"/>
    <w:tmpl w:val="582859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30E35CA"/>
    <w:multiLevelType w:val="multilevel"/>
    <w:tmpl w:val="A4EA41BE"/>
    <w:lvl w:ilvl="0">
      <w:start w:val="4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15D9"/>
    <w:rsid w:val="000311F1"/>
    <w:rsid w:val="0004291E"/>
    <w:rsid w:val="001B74B2"/>
    <w:rsid w:val="002115D9"/>
    <w:rsid w:val="002B2E68"/>
    <w:rsid w:val="0035442C"/>
    <w:rsid w:val="00850770"/>
    <w:rsid w:val="009B3105"/>
    <w:rsid w:val="00B65D3B"/>
    <w:rsid w:val="00CE5BD5"/>
    <w:rsid w:val="00D1416E"/>
    <w:rsid w:val="00D74B4A"/>
    <w:rsid w:val="00DD3B1F"/>
    <w:rsid w:val="00E131FF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DE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1E"/>
  </w:style>
  <w:style w:type="paragraph" w:styleId="Footer">
    <w:name w:val="footer"/>
    <w:basedOn w:val="Normal"/>
    <w:link w:val="FooterChar"/>
    <w:uiPriority w:val="99"/>
    <w:unhideWhenUsed/>
    <w:rsid w:val="00042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9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1E"/>
  </w:style>
  <w:style w:type="paragraph" w:styleId="Footer">
    <w:name w:val="footer"/>
    <w:basedOn w:val="Normal"/>
    <w:link w:val="FooterChar"/>
    <w:uiPriority w:val="99"/>
    <w:unhideWhenUsed/>
    <w:rsid w:val="00042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Sheet on Yext.docx.docx</vt:lpstr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Sheet on Yext.docx.docx</dc:title>
  <dc:creator>rw</dc:creator>
  <cp:lastModifiedBy>here there</cp:lastModifiedBy>
  <cp:revision>2</cp:revision>
  <dcterms:created xsi:type="dcterms:W3CDTF">2014-07-22T17:13:00Z</dcterms:created>
  <dcterms:modified xsi:type="dcterms:W3CDTF">2014-07-22T17:13:00Z</dcterms:modified>
</cp:coreProperties>
</file>